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eadc2ec0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ØYVIND NILSEN AS.</w:t>
      </w:r>
    </w:p>
    <w:sectPr>
      <w:headerReference xmlns:r="http://schemas.openxmlformats.org/officeDocument/2006/relationships" w:type="default" r:id="R2f4c02d5909f4225"/>
      <w:footerReference xmlns:r="http://schemas.openxmlformats.org/officeDocument/2006/relationships" w:type="default" r:id="R79d6a53dcbaf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c02d5909f4225" /><Relationship Type="http://schemas.openxmlformats.org/officeDocument/2006/relationships/footer" Target="/word/footer1.xml" Id="R79d6a53dcbaf4ac8" /></Relationships>
</file>