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868168c13f44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MVB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Lonevåg,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MVB INVEST AS</w:t>
      </w:r>
    </w:p>
    <w:sectPr>
      <w:headerReference xmlns:r="http://schemas.openxmlformats.org/officeDocument/2006/relationships" w:type="default" r:id="Rf1d0642536a0405b"/>
      <w:footerReference xmlns:r="http://schemas.openxmlformats.org/officeDocument/2006/relationships" w:type="default" r:id="R66d9724747bd40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MVB INVEST AS   ·   Org.nr 999 326 153   ·   c/o Svein Jonny Myking, Nausthaugen 22   ·   5282 LONEVÅG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MVB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d0642536a0405b" /><Relationship Type="http://schemas.openxmlformats.org/officeDocument/2006/relationships/footer" Target="/word/footer1.xml" Id="R66d9724747bd40c2" /></Relationships>
</file>