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5a9fe7bc843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PARADIS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PARADIS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ecc54801c64d5c"/>
      <w:footerReference xmlns:r="http://schemas.openxmlformats.org/officeDocument/2006/relationships" w:type="default" r:id="R39d1b09e9546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PARADIS REGNSKAP AS   ·   Org.nr 999 054 463   ·   Seksjon 29, Hardangervegen 72   ·   5224 NESTTUN   ·   Tlf. 55 92 41 73   ·   post@paradisregnskap.no   ·   www.paradisregnskap.no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cc54801c64d5c" /><Relationship Type="http://schemas.openxmlformats.org/officeDocument/2006/relationships/footer" Target="/word/footer1.xml" Id="R39d1b09e95464b78" /></Relationships>
</file>