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3873c52fa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ASBJØRN DAHL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ASBJØRN DAHL AS</w:t>
      </w:r>
    </w:p>
    <w:sectPr>
      <w:headerReference xmlns:r="http://schemas.openxmlformats.org/officeDocument/2006/relationships" w:type="default" r:id="R4fb19890c7ed4b7e"/>
      <w:footerReference xmlns:r="http://schemas.openxmlformats.org/officeDocument/2006/relationships" w:type="default" r:id="R4970eeb160dc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ASBJØRN DAHL AS   ·   Org.nr 999 045 073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ASBJØRN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19890c7ed4b7e" /><Relationship Type="http://schemas.openxmlformats.org/officeDocument/2006/relationships/footer" Target="/word/footer1.xml" Id="R4970eeb160dc44da" /></Relationships>
</file>