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4d3b9ac1647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Vallset,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TØMMERTRANSPORT AS</w:t>
      </w:r>
    </w:p>
    <w:sectPr>
      <w:headerReference xmlns:r="http://schemas.openxmlformats.org/officeDocument/2006/relationships" w:type="default" r:id="Rccc5ea5cd5a14b24"/>
      <w:footerReference xmlns:r="http://schemas.openxmlformats.org/officeDocument/2006/relationships" w:type="default" r:id="Rdc0ce77167fa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5ea5cd5a14b24" /><Relationship Type="http://schemas.openxmlformats.org/officeDocument/2006/relationships/footer" Target="/word/footer1.xml" Id="Rdc0ce77167fa48a8" /></Relationships>
</file>