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5ecf2bf26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HÅVARD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HÅVARD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c057bd5414da6"/>
      <w:footerReference xmlns:r="http://schemas.openxmlformats.org/officeDocument/2006/relationships" w:type="default" r:id="Rfa1b5974f01a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HÅVARD INVEST AS   ·   Org.nr 998 401 399   ·   c/o Jan Håvard Hastadklev, Wergelandsvegen 9B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HÅVARD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c057bd5414da6" /><Relationship Type="http://schemas.openxmlformats.org/officeDocument/2006/relationships/footer" Target="/word/footer1.xml" Id="Rfa1b5974f01a4238" /></Relationships>
</file>