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01b6ef92e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FLATRÅKER BYGDALAG</w:t>
      </w:r>
    </w:p>
    <w:sectPr>
      <w:headerReference xmlns:r="http://schemas.openxmlformats.org/officeDocument/2006/relationships" w:type="default" r:id="Rd11bb3748ece4f3f"/>
      <w:footerReference xmlns:r="http://schemas.openxmlformats.org/officeDocument/2006/relationships" w:type="default" r:id="Ra032ebd6631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FLATRÅKER BYGDALAG   ·   Org.nr 998 169 178   ·   c/o Kjell Arild Lien, Eikene 25   ·   5694 ONARHEIM   ·   flatraaker.bygd@hotmail.no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FLATRÅKER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bb3748ece4f3f" /><Relationship Type="http://schemas.openxmlformats.org/officeDocument/2006/relationships/footer" Target="/word/footer1.xml" Id="Ra032ebd6631145ed" /></Relationships>
</file>