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73c350e1d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0829eacd564a79"/>
      <w:footerReference xmlns:r="http://schemas.openxmlformats.org/officeDocument/2006/relationships" w:type="default" r:id="Raf065654febb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 INVEST AS   ·   Org.nr 997 920 945   ·   Sentrum 33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829eacd564a79" /><Relationship Type="http://schemas.openxmlformats.org/officeDocument/2006/relationships/footer" Target="/word/footer1.xml" Id="Raf065654febb4b23" /></Relationships>
</file>