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a1c827ec146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KONVALL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KONVALL AS</w:t>
      </w:r>
    </w:p>
    <w:sectPr>
      <w:headerReference xmlns:r="http://schemas.openxmlformats.org/officeDocument/2006/relationships" w:type="default" r:id="R48198144210a44ad"/>
      <w:footerReference xmlns:r="http://schemas.openxmlformats.org/officeDocument/2006/relationships" w:type="default" r:id="R3f7cf4ffb5bf4b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KONVALL AS   ·   Org.nr 997 864 867   ·   c/o Kjell B. Holtebekk, Hesnesveien 282   ·   4885 GRIMSTAD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KONVALL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198144210a44ad" /><Relationship Type="http://schemas.openxmlformats.org/officeDocument/2006/relationships/footer" Target="/word/footer1.xml" Id="R3f7cf4ffb5bf4bb8" /></Relationships>
</file>