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7cfa49a0f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ERLAND INVEST AS</w:t>
      </w:r>
    </w:p>
    <w:sectPr>
      <w:headerReference xmlns:r="http://schemas.openxmlformats.org/officeDocument/2006/relationships" w:type="default" r:id="R51bce9f9995c4e72"/>
      <w:footerReference xmlns:r="http://schemas.openxmlformats.org/officeDocument/2006/relationships" w:type="default" r:id="Rc63f1d3cc1cb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INVEST AS   ·   Org.nr 997 341 341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ce9f9995c4e72" /><Relationship Type="http://schemas.openxmlformats.org/officeDocument/2006/relationships/footer" Target="/word/footer1.xml" Id="Rc63f1d3cc1cb44f1" /></Relationships>
</file>