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7c28e3171747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Paradis,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BENELOS AS</w:t>
      </w:r>
    </w:p>
    <w:sectPr>
      <w:headerReference xmlns:r="http://schemas.openxmlformats.org/officeDocument/2006/relationships" w:type="default" r:id="R5eeafa3926cf49cf"/>
      <w:footerReference xmlns:r="http://schemas.openxmlformats.org/officeDocument/2006/relationships" w:type="default" r:id="R0119ee79e1fa4f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BENELOS AS   ·   Org.nr 994 858 432   ·   c/o Lars-Olav Skålnes, Storetveitvegen 152   ·   5231 PARADIS   ·   Tlf. 47 23 48 03   ·   los@revisor-partner.no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BENELOS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eafa3926cf49cf" /><Relationship Type="http://schemas.openxmlformats.org/officeDocument/2006/relationships/footer" Target="/word/footer1.xml" Id="R0119ee79e1fa4f34" /></Relationships>
</file>