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270fd9337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ØKOFABRIKKEN AS</w:t>
      </w:r>
    </w:p>
    <w:sectPr>
      <w:headerReference xmlns:r="http://schemas.openxmlformats.org/officeDocument/2006/relationships" w:type="default" r:id="R8728aef23cc74391"/>
      <w:footerReference xmlns:r="http://schemas.openxmlformats.org/officeDocument/2006/relationships" w:type="default" r:id="Rf20ef5c3bd79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ØKOFABRIKKEN AS   ·   Org.nr 993 443 891   ·   Grimelundsveien 7B   ·   0775 OSLO   ·   pgrunnan@gmail.com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ØKOFABRIKKEN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8aef23cc74391" /><Relationship Type="http://schemas.openxmlformats.org/officeDocument/2006/relationships/footer" Target="/word/footer1.xml" Id="Rf20ef5c3bd794887" /></Relationships>
</file>