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76f6b299a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EIGANES VEKST AS.</w:t>
      </w:r>
    </w:p>
    <w:sectPr>
      <w:headerReference xmlns:r="http://schemas.openxmlformats.org/officeDocument/2006/relationships" w:type="default" r:id="R4f737d17e73e4ab4"/>
      <w:footerReference xmlns:r="http://schemas.openxmlformats.org/officeDocument/2006/relationships" w:type="default" r:id="Rc23cd0881862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37d17e73e4ab4" /><Relationship Type="http://schemas.openxmlformats.org/officeDocument/2006/relationships/footer" Target="/word/footer1.xml" Id="Rc23cd08818624de2" /></Relationships>
</file>