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bc5db5a9434a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TØRN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TØRN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6c79f4b8714501"/>
      <w:footerReference xmlns:r="http://schemas.openxmlformats.org/officeDocument/2006/relationships" w:type="default" r:id="Ra981d52084ce48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TØRN INVEST AS   ·   Org.nr 992 356 782   ·   Raumnessaga 28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TØRN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6c79f4b8714501" /><Relationship Type="http://schemas.openxmlformats.org/officeDocument/2006/relationships/footer" Target="/word/footer1.xml" Id="Ra981d52084ce489b" /></Relationships>
</file>