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acdf1b52c4a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 EXTREMUM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 EXTREMUM AS</w:t>
      </w:r>
    </w:p>
    <w:sectPr>
      <w:headerReference xmlns:r="http://schemas.openxmlformats.org/officeDocument/2006/relationships" w:type="default" r:id="R1aee2519b35b4d89"/>
      <w:footerReference xmlns:r="http://schemas.openxmlformats.org/officeDocument/2006/relationships" w:type="default" r:id="R658482864ffb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EXTREMUM AS   ·   Org.nr 992 275 863   ·   Nordterrassen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EXTREMUM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e2519b35b4d89" /><Relationship Type="http://schemas.openxmlformats.org/officeDocument/2006/relationships/footer" Target="/word/footer1.xml" Id="R658482864ffb4655" /></Relationships>
</file>