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a34eadf82343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HARDANGER OG VOSS AS</w:t>
      </w:r>
    </w:p>
    <w:sectPr>
      <w:headerReference xmlns:r="http://schemas.openxmlformats.org/officeDocument/2006/relationships" w:type="default" r:id="Rc31505bf571a43fc"/>
      <w:footerReference xmlns:r="http://schemas.openxmlformats.org/officeDocument/2006/relationships" w:type="default" r:id="R4228d53b72a141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HARDANGER OG VOSS AS   ·   Org.nr 992 106 468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HARDANGER OG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1505bf571a43fc" /><Relationship Type="http://schemas.openxmlformats.org/officeDocument/2006/relationships/footer" Target="/word/footer1.xml" Id="R4228d53b72a14199" /></Relationships>
</file>