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ab3d29c7c341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VEKSTRA HARDANGER OG VOSS AS</w:t>
      </w:r>
    </w:p>
    <w:sectPr>
      <w:headerReference xmlns:r="http://schemas.openxmlformats.org/officeDocument/2006/relationships" w:type="default" r:id="Raf5b045ccebe4605"/>
      <w:footerReference xmlns:r="http://schemas.openxmlformats.org/officeDocument/2006/relationships" w:type="default" r:id="Rb695f8d1deed49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VEKSTRA HARDANGER OG VOSS AS   ·   Org.nr 992 106 468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VEKSTRA HARDANGER OG VOSS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5b045ccebe4605" /><Relationship Type="http://schemas.openxmlformats.org/officeDocument/2006/relationships/footer" Target="/word/footer1.xml" Id="Rb695f8d1deed494e" /></Relationships>
</file>