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4f23b7bfa4d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 INVESTMENT AS</w:t>
      </w:r>
    </w:p>
    <w:sectPr>
      <w:headerReference xmlns:r="http://schemas.openxmlformats.org/officeDocument/2006/relationships" w:type="default" r:id="R5938bd0c83bd44a6"/>
      <w:footerReference xmlns:r="http://schemas.openxmlformats.org/officeDocument/2006/relationships" w:type="default" r:id="R5301a881f1f9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 INVESTMENT AS   ·   Org.nr 992 023 643   ·   Sandakerveien 138   ·   0484 OSLO   ·   Tlf. 23 10 21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8bd0c83bd44a6" /><Relationship Type="http://schemas.openxmlformats.org/officeDocument/2006/relationships/footer" Target="/word/footer1.xml" Id="R5301a881f1f9423f" /></Relationships>
</file>