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725b3da15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KAB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KAB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df999100f4023"/>
      <w:footerReference xmlns:r="http://schemas.openxmlformats.org/officeDocument/2006/relationships" w:type="default" r:id="R402b83d628dc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KAB SOLUTIONS AS   ·   Org.nr 991 972 307   ·   Hellevegen 34A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KAB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df999100f4023" /><Relationship Type="http://schemas.openxmlformats.org/officeDocument/2006/relationships/footer" Target="/word/footer1.xml" Id="R402b83d628dc4221" /></Relationships>
</file>