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3c4a404e0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AMPHYTRON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AMPHYTRON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7302f92f6461f"/>
      <w:footerReference xmlns:r="http://schemas.openxmlformats.org/officeDocument/2006/relationships" w:type="default" r:id="Rc21f35b06e82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AMPHYTRON INVEST AS   ·   Org.nr 991 719 865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AMPHYTRON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7302f92f6461f" /><Relationship Type="http://schemas.openxmlformats.org/officeDocument/2006/relationships/footer" Target="/word/footer1.xml" Id="Rc21f35b06e82452b" /></Relationships>
</file>