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432f297ed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MAGUMA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MAGUMA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bd80c396f4ac6"/>
      <w:footerReference xmlns:r="http://schemas.openxmlformats.org/officeDocument/2006/relationships" w:type="default" r:id="Rcb8d148df75b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MAGUMA AS   ·   Org.nr 991 303 731   ·   c/o Martin Gjelsvik, Leilighet 301, Tjensvollveien 5E   ·   4021 STAVANGER   ·   Tlf. 51 55 88 83   ·   martin.gjelsvik@iris.no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MAGUMA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bd80c396f4ac6" /><Relationship Type="http://schemas.openxmlformats.org/officeDocument/2006/relationships/footer" Target="/word/footer1.xml" Id="Rcb8d148df75b4f4a" /></Relationships>
</file>