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a7cae4182043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RESULTATFOKUS AS</w:t>
      </w:r>
    </w:p>
    <w:sectPr>
      <w:headerReference xmlns:r="http://schemas.openxmlformats.org/officeDocument/2006/relationships" w:type="default" r:id="R6331079e2ad54014"/>
      <w:footerReference xmlns:r="http://schemas.openxmlformats.org/officeDocument/2006/relationships" w:type="default" r:id="R002a0386e20e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RESULTATFOKUS AS   ·   Org.nr 990 246 483   ·   c/o Thor Edvard Mathisen, Øvre Bøkeligate 23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RESULTATFOKUS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1079e2ad54014" /><Relationship Type="http://schemas.openxmlformats.org/officeDocument/2006/relationships/footer" Target="/word/footer1.xml" Id="R002a0386e20e4813" /></Relationships>
</file>