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2d5c94d5e240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RESULTATFOKUS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RESULTATFOKUS AS</w:t>
      </w:r>
    </w:p>
    <w:sectPr>
      <w:headerReference xmlns:r="http://schemas.openxmlformats.org/officeDocument/2006/relationships" w:type="default" r:id="Rc964894a8a5f4360"/>
      <w:footerReference xmlns:r="http://schemas.openxmlformats.org/officeDocument/2006/relationships" w:type="default" r:id="Rc00a2aa7db5946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RESULTATFOKUS AS   ·   Org.nr 990 246 483   ·   c/o Thor Edvard Mathisen, Øvre Bøkeligate 23   ·   3256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RESULTATFOKUS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64894a8a5f4360" /><Relationship Type="http://schemas.openxmlformats.org/officeDocument/2006/relationships/footer" Target="/word/footer1.xml" Id="Rc00a2aa7db594619" /></Relationships>
</file>