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dfe69b1fc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Finstadjordet,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MATRETUR AS</w:t>
      </w:r>
    </w:p>
    <w:sectPr>
      <w:headerReference xmlns:r="http://schemas.openxmlformats.org/officeDocument/2006/relationships" w:type="default" r:id="Ra5ff48a8ca0a45ca"/>
      <w:footerReference xmlns:r="http://schemas.openxmlformats.org/officeDocument/2006/relationships" w:type="default" r:id="Ra527c723b9b5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MATRETUR AS   ·   Org.nr 990 006 431   ·   Nes Gård, Nordliveien 181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MATRETUR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f48a8ca0a45ca" /><Relationship Type="http://schemas.openxmlformats.org/officeDocument/2006/relationships/footer" Target="/word/footer1.xml" Id="Ra527c723b9b545bf" /></Relationships>
</file>