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ead4a582c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VEISTAD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VEISTAD GÅRD AS</w:t>
      </w:r>
    </w:p>
    <w:sectPr>
      <w:headerReference xmlns:r="http://schemas.openxmlformats.org/officeDocument/2006/relationships" w:type="default" r:id="Rb906dc5ddf524119"/>
      <w:footerReference xmlns:r="http://schemas.openxmlformats.org/officeDocument/2006/relationships" w:type="default" r:id="Rb17fcc9f5619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6dc5ddf524119" /><Relationship Type="http://schemas.openxmlformats.org/officeDocument/2006/relationships/footer" Target="/word/footer1.xml" Id="Rb17fcc9f56194a84" /></Relationships>
</file>