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ce6e7504048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TSK INVESTMENT AS</w:t>
      </w:r>
    </w:p>
    <w:sectPr>
      <w:headerReference xmlns:r="http://schemas.openxmlformats.org/officeDocument/2006/relationships" w:type="default" r:id="Redd73d4a568a48dd"/>
      <w:footerReference xmlns:r="http://schemas.openxmlformats.org/officeDocument/2006/relationships" w:type="default" r:id="R16b6c165539e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TSK INVESTMENT AS   ·   Org.nr 989 865 099   ·   Longanesvegen 32   ·   4250 KOPERVIK   ·   wtarbei@online.no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TSK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73d4a568a48dd" /><Relationship Type="http://schemas.openxmlformats.org/officeDocument/2006/relationships/footer" Target="/word/footer1.xml" Id="R16b6c165539e4e06" /></Relationships>
</file>