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100c9cadb41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TSK INVESTMENT AS</w:t>
      </w:r>
    </w:p>
    <w:sectPr>
      <w:headerReference xmlns:r="http://schemas.openxmlformats.org/officeDocument/2006/relationships" w:type="default" r:id="R75b27b79cbd7441a"/>
      <w:footerReference xmlns:r="http://schemas.openxmlformats.org/officeDocument/2006/relationships" w:type="default" r:id="R60788d9b7519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TSK INVESTMENT AS   ·   Org.nr 989 865 099   ·   Longanesvegen 32   ·   4250 KOPERVIK   ·   wtarbei@online.no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TSK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27b79cbd7441a" /><Relationship Type="http://schemas.openxmlformats.org/officeDocument/2006/relationships/footer" Target="/word/footer1.xml" Id="R60788d9b75194a7b" /></Relationships>
</file>