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7b9f68347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HIO XIV AS</w:t>
      </w:r>
    </w:p>
    <w:sectPr>
      <w:headerReference xmlns:r="http://schemas.openxmlformats.org/officeDocument/2006/relationships" w:type="default" r:id="R3bd4035fd2ec48e9"/>
      <w:footerReference xmlns:r="http://schemas.openxmlformats.org/officeDocument/2006/relationships" w:type="default" r:id="R495c04997afe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XIV AS   ·   Org.nr 989 592 610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XIV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4035fd2ec48e9" /><Relationship Type="http://schemas.openxmlformats.org/officeDocument/2006/relationships/footer" Target="/word/footer1.xml" Id="R495c04997afe4430" /></Relationships>
</file>