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b243eae2c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AS</w:t>
      </w:r>
    </w:p>
    <w:sectPr>
      <w:headerReference xmlns:r="http://schemas.openxmlformats.org/officeDocument/2006/relationships" w:type="default" r:id="Rccde95833d724b77"/>
      <w:footerReference xmlns:r="http://schemas.openxmlformats.org/officeDocument/2006/relationships" w:type="default" r:id="R1ad73f06fed9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AS   ·   Org.nr 989 441 280   ·   Nordbøgata 9A   ·   4006 STAVANGER   ·   Tlf. 51 62 70 00   ·   post@trallfa.no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e95833d724b77" /><Relationship Type="http://schemas.openxmlformats.org/officeDocument/2006/relationships/footer" Target="/word/footer1.xml" Id="R1ad73f06fed94da8" /></Relationships>
</file>