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cd489f27324c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3ecff675c748c0"/>
      <w:footerReference xmlns:r="http://schemas.openxmlformats.org/officeDocument/2006/relationships" w:type="default" r:id="R1d0da15ae38040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VIRA INVEST AS   ·   Org.nr 989 304 887   ·   Måseskjærveien 4   ·   5035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3ecff675c748c0" /><Relationship Type="http://schemas.openxmlformats.org/officeDocument/2006/relationships/footer" Target="/word/footer1.xml" Id="R1d0da15ae38040f1" /></Relationships>
</file>