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466bb9379d4f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GRAVIS HOLDING AS</w:t>
      </w:r>
    </w:p>
    <w:sectPr>
      <w:headerReference xmlns:r="http://schemas.openxmlformats.org/officeDocument/2006/relationships" w:type="default" r:id="R879defa1caab4149"/>
      <w:footerReference xmlns:r="http://schemas.openxmlformats.org/officeDocument/2006/relationships" w:type="default" r:id="R4dc4066eb31e42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GRAVIS HOLDING AS   ·   Org.nr 989 247 263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9defa1caab4149" /><Relationship Type="http://schemas.openxmlformats.org/officeDocument/2006/relationships/footer" Target="/word/footer1.xml" Id="R4dc4066eb31e42f7" /></Relationships>
</file>