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1862a982d24a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Høvåg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PETTER LUND AS.</w:t>
      </w:r>
    </w:p>
    <w:sectPr>
      <w:headerReference xmlns:r="http://schemas.openxmlformats.org/officeDocument/2006/relationships" w:type="default" r:id="R681abb1a71cd474e"/>
      <w:footerReference xmlns:r="http://schemas.openxmlformats.org/officeDocument/2006/relationships" w:type="default" r:id="R886949ee306c4c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 LUND AS   ·   Org.nr 989 246 771   ·   Indresundåsen 16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1abb1a71cd474e" /><Relationship Type="http://schemas.openxmlformats.org/officeDocument/2006/relationships/footer" Target="/word/footer1.xml" Id="R886949ee306c4cf7" /></Relationships>
</file>