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bbb2824f2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 DAHL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 DAHL ENGINEERING AS</w:t>
      </w:r>
    </w:p>
    <w:sectPr>
      <w:headerReference xmlns:r="http://schemas.openxmlformats.org/officeDocument/2006/relationships" w:type="default" r:id="Rd7e802dbaecf4572"/>
      <w:footerReference xmlns:r="http://schemas.openxmlformats.org/officeDocument/2006/relationships" w:type="default" r:id="R1fc3cdb6a1e3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 DAHL ENGINEERING AS   ·   Org.nr 989 236 148   ·   Sogstieika 35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 DAHL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802dbaecf4572" /><Relationship Type="http://schemas.openxmlformats.org/officeDocument/2006/relationships/footer" Target="/word/footer1.xml" Id="R1fc3cdb6a1e34865" /></Relationships>
</file>