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ba3e9ce6c40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STEINBUKKEN INVEST AS.</w:t>
      </w:r>
    </w:p>
    <w:sectPr>
      <w:headerReference xmlns:r="http://schemas.openxmlformats.org/officeDocument/2006/relationships" w:type="default" r:id="Rc6871120702545ad"/>
      <w:footerReference xmlns:r="http://schemas.openxmlformats.org/officeDocument/2006/relationships" w:type="default" r:id="R80bec9fe32314e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71120702545ad" /><Relationship Type="http://schemas.openxmlformats.org/officeDocument/2006/relationships/footer" Target="/word/footer1.xml" Id="R80bec9fe32314e22" /></Relationships>
</file>