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d4b38a371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WISETH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INVEST AS</w:t>
      </w:r>
    </w:p>
    <w:sectPr>
      <w:headerReference xmlns:r="http://schemas.openxmlformats.org/officeDocument/2006/relationships" w:type="default" r:id="Rc0e2af1420c24779"/>
      <w:footerReference xmlns:r="http://schemas.openxmlformats.org/officeDocument/2006/relationships" w:type="default" r:id="R081ab48e5d69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2af1420c24779" /><Relationship Type="http://schemas.openxmlformats.org/officeDocument/2006/relationships/footer" Target="/word/footer1.xml" Id="R081ab48e5d694dff" /></Relationships>
</file>