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2e33b7a6a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INNOCENTI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INNOCENTI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095c6b60143f5"/>
      <w:footerReference xmlns:r="http://schemas.openxmlformats.org/officeDocument/2006/relationships" w:type="default" r:id="Ra3f8e9e939b5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INNOCENTI AS   ·   Org.nr 989 136 186   ·   C/o Sverre Lorentzen, Carl Lundgrens vei 11   ·   0283 OSLO   ·   sverre@oluf.no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INNOCENTI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095c6b60143f5" /><Relationship Type="http://schemas.openxmlformats.org/officeDocument/2006/relationships/footer" Target="/word/footer1.xml" Id="Ra3f8e9e939b545eb" /></Relationships>
</file>