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274028d30e4f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AXELERATION AS, org.nr 989 124 730,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AXELERATION AS</w:t>
      </w:r>
    </w:p>
    <w:sectPr>
      <w:headerReference xmlns:r="http://schemas.openxmlformats.org/officeDocument/2006/relationships" w:type="default" r:id="R88989c6fa5b04dbb"/>
      <w:footerReference xmlns:r="http://schemas.openxmlformats.org/officeDocument/2006/relationships" w:type="default" r:id="Rf89c15f7a35b47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AXELERATION AS   ·   Org.nr 989 124 730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AXELERATION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989c6fa5b04dbb" /><Relationship Type="http://schemas.openxmlformats.org/officeDocument/2006/relationships/footer" Target="/word/footer1.xml" Id="Rf89c15f7a35b4762" /></Relationships>
</file>