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75bc6a0e8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ATOLI AS</w:t>
      </w:r>
    </w:p>
    <w:sectPr>
      <w:headerReference xmlns:r="http://schemas.openxmlformats.org/officeDocument/2006/relationships" w:type="default" r:id="R490dfef9b1da412d"/>
      <w:footerReference xmlns:r="http://schemas.openxmlformats.org/officeDocument/2006/relationships" w:type="default" r:id="R9dcd74066a68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ATOLI AS   ·   Org.nr 989 099 221   ·   Oscar Wistings vei 16   ·   7020 TRONDHEIM   ·   maske.tore@gmail.no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dfef9b1da412d" /><Relationship Type="http://schemas.openxmlformats.org/officeDocument/2006/relationships/footer" Target="/word/footer1.xml" Id="R9dcd74066a684649" /></Relationships>
</file>