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3379dead14b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Tjodalyng,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KSA HOLDING AS</w:t>
      </w:r>
    </w:p>
    <w:sectPr>
      <w:headerReference xmlns:r="http://schemas.openxmlformats.org/officeDocument/2006/relationships" w:type="default" r:id="R6c5270fd156c41f9"/>
      <w:footerReference xmlns:r="http://schemas.openxmlformats.org/officeDocument/2006/relationships" w:type="default" r:id="R620431249bc4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AS   ·   Org.nr 989 093 975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270fd156c41f9" /><Relationship Type="http://schemas.openxmlformats.org/officeDocument/2006/relationships/footer" Target="/word/footer1.xml" Id="R620431249bc4445c" /></Relationships>
</file>