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4af8adc094f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LGB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LGB INVEST AS</w:t>
      </w:r>
    </w:p>
    <w:sectPr>
      <w:headerReference xmlns:r="http://schemas.openxmlformats.org/officeDocument/2006/relationships" w:type="default" r:id="Rda670d8f5f584448"/>
      <w:footerReference xmlns:r="http://schemas.openxmlformats.org/officeDocument/2006/relationships" w:type="default" r:id="Rac81eab55ea5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LGB INVEST AS   ·   Org.nr 989 079 522   ·   Nerheim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70d8f5f584448" /><Relationship Type="http://schemas.openxmlformats.org/officeDocument/2006/relationships/footer" Target="/word/footer1.xml" Id="Rac81eab55ea54919" /></Relationships>
</file>