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c9e61de63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FRAUNAR AS</w:t>
      </w:r>
    </w:p>
    <w:sectPr>
      <w:headerReference xmlns:r="http://schemas.openxmlformats.org/officeDocument/2006/relationships" w:type="default" r:id="Rb1b2f78dfe644d01"/>
      <w:footerReference xmlns:r="http://schemas.openxmlformats.org/officeDocument/2006/relationships" w:type="default" r:id="Rf5fa2ceb5fa2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FRAUNAR AS   ·   Org.nr 989 040 928   ·   Holmendammen terrasse 32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FRAUNAR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2f78dfe644d01" /><Relationship Type="http://schemas.openxmlformats.org/officeDocument/2006/relationships/footer" Target="/word/footer1.xml" Id="Rf5fa2ceb5fa2479e" /></Relationships>
</file>