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10c3a96dc42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KIKUT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KIKUT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9eecf348754e54"/>
      <w:footerReference xmlns:r="http://schemas.openxmlformats.org/officeDocument/2006/relationships" w:type="default" r:id="R32b92807d97c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KIKUT INVEST AS   ·   Org.nr 989 029 800   ·   v/ Bjørn Hartz, Lageshallveien 1   ·   3515 HØNEFOSS   ·   Tlf. 32 17 92 60   ·   bjorn.hartz@okohuset.no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KIKUT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eecf348754e54" /><Relationship Type="http://schemas.openxmlformats.org/officeDocument/2006/relationships/footer" Target="/word/footer1.xml" Id="R32b92807d97c4d71" /></Relationships>
</file>