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15b3b5bcc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STYRKEN AS</w:t>
      </w:r>
    </w:p>
    <w:sectPr>
      <w:headerReference xmlns:r="http://schemas.openxmlformats.org/officeDocument/2006/relationships" w:type="default" r:id="R9eecd31a25984437"/>
      <w:footerReference xmlns:r="http://schemas.openxmlformats.org/officeDocument/2006/relationships" w:type="default" r:id="R500a44589f30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STYRKEN AS   ·   Org.nr 989 026 216   ·   c/o Storrø, Øvre alle 15   ·   7030 TRONDHEIM   ·   sturla@fysmed.no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cd31a25984437" /><Relationship Type="http://schemas.openxmlformats.org/officeDocument/2006/relationships/footer" Target="/word/footer1.xml" Id="R500a44589f3048f7" /></Relationships>
</file>