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e3ce80ec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STYRKEN AS</w:t>
      </w:r>
    </w:p>
    <w:sectPr>
      <w:headerReference xmlns:r="http://schemas.openxmlformats.org/officeDocument/2006/relationships" w:type="default" r:id="R02e5b93425e34818"/>
      <w:footerReference xmlns:r="http://schemas.openxmlformats.org/officeDocument/2006/relationships" w:type="default" r:id="R985c2e593490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STYRKEN AS   ·   Org.nr 989 026 216   ·   c/o Storrø, Øvre alle 15   ·   7030 TRONDHEIM   ·   sturla@fysmed.no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5b93425e34818" /><Relationship Type="http://schemas.openxmlformats.org/officeDocument/2006/relationships/footer" Target="/word/footer1.xml" Id="R985c2e5934904418" /></Relationships>
</file>