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00b57163b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3680959e3444647"/>
      <w:footerReference xmlns:r="http://schemas.openxmlformats.org/officeDocument/2006/relationships" w:type="default" r:id="Rc5f6265f808a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80959e3444647" /><Relationship Type="http://schemas.openxmlformats.org/officeDocument/2006/relationships/footer" Target="/word/footer1.xml" Id="Rc5f6265f808a43f9" /></Relationships>
</file>