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0bd6fdab7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ERLING BEKKEN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ERLING BEKKEN AS</w:t>
      </w:r>
    </w:p>
    <w:sectPr>
      <w:headerReference xmlns:r="http://schemas.openxmlformats.org/officeDocument/2006/relationships" w:type="default" r:id="Rb70a8ebc94e74789"/>
      <w:footerReference xmlns:r="http://schemas.openxmlformats.org/officeDocument/2006/relationships" w:type="default" r:id="R7b6e4c487e29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ERLING BEKKEN AS   ·   Org.nr 988 957 755   ·   Ulvedalsvegen 2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ERLING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a8ebc94e74789" /><Relationship Type="http://schemas.openxmlformats.org/officeDocument/2006/relationships/footer" Target="/word/footer1.xml" Id="R7b6e4c487e294304" /></Relationships>
</file>