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aa3cebc5c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ELGAR AS.</w:t>
      </w:r>
    </w:p>
    <w:sectPr>
      <w:headerReference xmlns:r="http://schemas.openxmlformats.org/officeDocument/2006/relationships" w:type="default" r:id="Rf76be65e8c3c47f9"/>
      <w:footerReference xmlns:r="http://schemas.openxmlformats.org/officeDocument/2006/relationships" w:type="default" r:id="Re4bbe26b6621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be65e8c3c47f9" /><Relationship Type="http://schemas.openxmlformats.org/officeDocument/2006/relationships/footer" Target="/word/footer1.xml" Id="Re4bbe26b66214003" /></Relationships>
</file>