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eab9e3bf445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CAMPITOR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CAMPITOR AS</w:t>
      </w:r>
    </w:p>
    <w:sectPr>
      <w:headerReference xmlns:r="http://schemas.openxmlformats.org/officeDocument/2006/relationships" w:type="default" r:id="R712ac7baa1a148fc"/>
      <w:footerReference xmlns:r="http://schemas.openxmlformats.org/officeDocument/2006/relationships" w:type="default" r:id="R4bf65804c804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CAMPITOR AS   ·   Org.nr 988 534 366   ·   Mjåvannstoppen 23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CAMPITOR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2ac7baa1a148fc" /><Relationship Type="http://schemas.openxmlformats.org/officeDocument/2006/relationships/footer" Target="/word/footer1.xml" Id="R4bf65804c804438a" /></Relationships>
</file>