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c4c83a7a384c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REVISJONSFIRMAET SCHUMACHER &amp; HAMMER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SCHUMACHER &amp; HAMMER AS</w:t>
      </w:r>
    </w:p>
    <w:sectPr>
      <w:headerReference xmlns:r="http://schemas.openxmlformats.org/officeDocument/2006/relationships" w:type="default" r:id="R3a62efb28c5f439e"/>
      <w:footerReference xmlns:r="http://schemas.openxmlformats.org/officeDocument/2006/relationships" w:type="default" r:id="Rb97d485cb8a543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SCHUMACHER &amp; HAMMER AS   ·   Org.nr 988 520 292   ·   Torsvang 3   ·   3271 LARVIK   ·   Tlf. 33 18 72 90   ·   trond@revisorfirmaet.no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SCHUMACHER &amp; 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62efb28c5f439e" /><Relationship Type="http://schemas.openxmlformats.org/officeDocument/2006/relationships/footer" Target="/word/footer1.xml" Id="Rb97d485cb8a54349" /></Relationships>
</file>