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f26e2e07d44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MOHN FORSKNINGSSTIFTELSE</w:t>
      </w:r>
    </w:p>
    <w:sectPr>
      <w:headerReference xmlns:r="http://schemas.openxmlformats.org/officeDocument/2006/relationships" w:type="default" r:id="R22210b6f765a41fe"/>
      <w:footerReference xmlns:r="http://schemas.openxmlformats.org/officeDocument/2006/relationships" w:type="default" r:id="R55602015d951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MOHN FORSKNINGSSTIFTELSE   ·   Org.nr 988 029 327   ·   Ytrebygdsvegen 215   ·   5258 BLOMSTERDALEN   ·   post@mohnfoundation.no   ·   www.mohnfoundation.no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MOHN FORSKNINGSSTIFTELSE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10b6f765a41fe" /><Relationship Type="http://schemas.openxmlformats.org/officeDocument/2006/relationships/footer" Target="/word/footer1.xml" Id="R55602015d951423c" /></Relationships>
</file>